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FA" w:rsidRPr="00053B5A" w:rsidRDefault="00875CFA" w:rsidP="00053B5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875CFA" w:rsidRPr="00875CFA" w:rsidRDefault="00875CFA" w:rsidP="00875C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CFA">
        <w:rPr>
          <w:rFonts w:ascii="Times New Roman" w:eastAsia="Calibri" w:hAnsi="Times New Roman" w:cs="Times New Roman"/>
          <w:b/>
          <w:sz w:val="28"/>
          <w:szCs w:val="28"/>
        </w:rPr>
        <w:t>Критерии и индикаторы эффективности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15"/>
        <w:gridCol w:w="3115"/>
      </w:tblGrid>
      <w:tr w:rsidR="00875CFA" w:rsidRPr="00875CFA" w:rsidTr="005D1091">
        <w:tc>
          <w:tcPr>
            <w:tcW w:w="3115" w:type="dxa"/>
            <w:shd w:val="clear" w:color="auto" w:fill="auto"/>
            <w:vAlign w:val="center"/>
          </w:tcPr>
          <w:p w:rsidR="00875CFA" w:rsidRPr="00875CFA" w:rsidRDefault="00875CFA" w:rsidP="00875CFA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5CF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>Критерии</w:t>
            </w:r>
          </w:p>
          <w:p w:rsidR="00875CFA" w:rsidRPr="00875CFA" w:rsidRDefault="00875CFA" w:rsidP="00875CFA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5CF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>эффективности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875CFA" w:rsidRPr="00875CFA" w:rsidRDefault="00875CFA" w:rsidP="00875CF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5CF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>Индикаторы эффективности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875CFA" w:rsidRPr="00875CFA" w:rsidRDefault="00875CFA" w:rsidP="00875CFA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>Методика оценки критерия</w:t>
            </w:r>
          </w:p>
          <w:p w:rsidR="00875CFA" w:rsidRPr="00875CFA" w:rsidRDefault="00875CFA" w:rsidP="00875CFA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5CFA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 xml:space="preserve"> (0-10 баллов)</w:t>
            </w:r>
          </w:p>
        </w:tc>
      </w:tr>
      <w:tr w:rsidR="00875CFA" w:rsidRPr="00875CFA" w:rsidTr="005D1091">
        <w:trPr>
          <w:trHeight w:val="935"/>
        </w:trPr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1 . Публичность деятельности образовательной организации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Состояние сайтов образовательных организаций дополнительного образования детей (далее ОО ДОД):</w:t>
            </w:r>
          </w:p>
          <w:p w:rsidR="00875CFA" w:rsidRPr="00875CFA" w:rsidRDefault="00875CFA" w:rsidP="00875CFA">
            <w:pPr>
              <w:widowControl w:val="0"/>
              <w:tabs>
                <w:tab w:val="left" w:pos="298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-соответствие структуры сайта официальным требованиям и правилам размещения информации на официальном сайте;</w:t>
            </w:r>
          </w:p>
          <w:p w:rsidR="00875CFA" w:rsidRPr="00875CFA" w:rsidRDefault="00875CFA" w:rsidP="00875CFA">
            <w:pPr>
              <w:widowControl w:val="0"/>
              <w:tabs>
                <w:tab w:val="left" w:pos="288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-обновление новостной ленты;</w:t>
            </w:r>
          </w:p>
          <w:p w:rsidR="00875CFA" w:rsidRPr="00875CFA" w:rsidRDefault="00875CFA" w:rsidP="00875CFA">
            <w:pPr>
              <w:widowControl w:val="0"/>
              <w:tabs>
                <w:tab w:val="left" w:pos="288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-насыщение всех вкладок содержанием;</w:t>
            </w:r>
          </w:p>
          <w:p w:rsidR="00875CFA" w:rsidRPr="00875CFA" w:rsidRDefault="00875CFA" w:rsidP="00875CFA">
            <w:pPr>
              <w:widowControl w:val="0"/>
              <w:tabs>
                <w:tab w:val="left" w:pos="355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-отражение сетевого взаимодействия образовательной организации;</w:t>
            </w:r>
          </w:p>
          <w:p w:rsidR="00875CFA" w:rsidRPr="00875CFA" w:rsidRDefault="00875CFA" w:rsidP="00875CF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информативность содержания вкладок;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процедурах независимой оценки качества образования;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-наличие публикаций, выступлений и материалов в СМИ (в том числе на телевидении и радио), подготовленных специалистами 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ООДОД</w:t>
            </w: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Рейтингование</w:t>
            </w:r>
            <w:proofErr w:type="spellEnd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по </w:t>
            </w:r>
          </w:p>
          <w:p w:rsidR="00875CFA" w:rsidRPr="00875CFA" w:rsidRDefault="00875CFA" w:rsidP="00875CF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возрастанию показателя</w:t>
            </w:r>
          </w:p>
          <w:p w:rsidR="001A41E0" w:rsidRDefault="00875CFA" w:rsidP="00875CF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(0-10 баллов)</w:t>
            </w:r>
          </w:p>
          <w:p w:rsidR="001A41E0" w:rsidRPr="001A41E0" w:rsidRDefault="001A41E0" w:rsidP="001A41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1E0" w:rsidRDefault="001A41E0" w:rsidP="001A41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5CFA" w:rsidRPr="001A41E0" w:rsidRDefault="001A41E0" w:rsidP="001A41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875CFA" w:rsidRPr="00875CFA" w:rsidTr="005D1091"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2.Уровеньматериально-техническойоснащенности</w:t>
            </w:r>
            <w:r w:rsidR="008F6D1C" w:rsidRPr="008F6D1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бразовательнойорганизации</w:t>
            </w:r>
            <w:proofErr w:type="spellEnd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образования де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т</w:t>
            </w: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ей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tabs>
                <w:tab w:val="left" w:pos="307"/>
              </w:tabs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грантовая</w:t>
            </w:r>
            <w:proofErr w:type="spellEnd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активность ОО ДОД и педагогических работников в текущем учебном году; 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привлечение внебюджетных сре</w:t>
            </w:r>
            <w:proofErr w:type="gram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дств в т</w:t>
            </w:r>
            <w:proofErr w:type="gramEnd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екущем учебном году </w:t>
            </w:r>
            <w:proofErr w:type="spell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частно-государственное</w:t>
            </w:r>
            <w:proofErr w:type="spellEnd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партнерство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053B5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-</w:t>
            </w:r>
          </w:p>
        </w:tc>
      </w:tr>
      <w:tr w:rsidR="00875CFA" w:rsidRPr="00875CFA" w:rsidTr="005D1091"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3.Полнота реализации муниципального задания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-реализация социокультурных проектов на базе 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ОО ДОД</w:t>
            </w: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-сохранность контингента обучающихся в пределах реализации образовательной программы;</w:t>
            </w:r>
            <w:proofErr w:type="gramEnd"/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наличие аналитических материалов о ходе и итогах реализации дополнительных общеобразовательных общеразвивающих </w:t>
            </w: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программ, освоения их </w:t>
            </w:r>
            <w:proofErr w:type="gramStart"/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, соответствия прогнозируемых и достигнутых результатов;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sz w:val="24"/>
                <w:szCs w:val="24"/>
              </w:rPr>
              <w:t>-наличие соглашений (договоров) о сотрудничестве в реализации дополнительных образовательных программ с социальными партнерами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Рейтингование</w:t>
            </w:r>
            <w:proofErr w:type="spellEnd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возрастанию показателя</w:t>
            </w:r>
          </w:p>
          <w:p w:rsidR="001A41E0" w:rsidRDefault="00875CFA" w:rsidP="0087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hd w:val="clear" w:color="auto" w:fill="FFFFFF"/>
                <w:lang w:eastAsia="ru-RU" w:bidi="ru-RU"/>
              </w:rPr>
              <w:t>(0 -10 баллов)</w:t>
            </w:r>
          </w:p>
          <w:p w:rsidR="001A41E0" w:rsidRPr="001A41E0" w:rsidRDefault="001A41E0" w:rsidP="001A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41E0" w:rsidRPr="001A41E0" w:rsidRDefault="001A41E0" w:rsidP="001A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41E0" w:rsidRPr="001A41E0" w:rsidRDefault="001A41E0" w:rsidP="001A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41E0" w:rsidRDefault="001A41E0" w:rsidP="001A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5CFA" w:rsidRPr="001A41E0" w:rsidRDefault="001A41E0" w:rsidP="001A41E0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баллов</w:t>
            </w:r>
          </w:p>
        </w:tc>
      </w:tr>
      <w:tr w:rsidR="00875CFA" w:rsidRPr="00875CFA" w:rsidTr="005D1091"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4.Уровень</w:t>
            </w:r>
            <w:r w:rsidR="00C04CFC" w:rsidRPr="001A41E0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</w:t>
            </w:r>
            <w:proofErr w:type="gramEnd"/>
          </w:p>
          <w:p w:rsidR="00875CFA" w:rsidRPr="00875CFA" w:rsidRDefault="00C04CFC" w:rsidP="00875CFA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="00875CFA"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астерства</w:t>
            </w:r>
            <w:r w:rsidRPr="00C04CF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875CFA"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педагогов</w:t>
            </w:r>
            <w:r w:rsidRPr="00C04CF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875CFA"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образовательной организации</w:t>
            </w:r>
          </w:p>
          <w:p w:rsidR="00875CFA" w:rsidRPr="00875CFA" w:rsidRDefault="00875CFA" w:rsidP="0087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tabs>
                <w:tab w:val="left" w:pos="-26"/>
              </w:tabs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 реализация мероприятий по привлечению молодых педагогов, специалистов из других сфер экономики;</w:t>
            </w:r>
          </w:p>
          <w:p w:rsidR="00875CFA" w:rsidRPr="00875CFA" w:rsidRDefault="00875CFA" w:rsidP="00875CFA">
            <w:pPr>
              <w:widowControl w:val="0"/>
              <w:tabs>
                <w:tab w:val="left" w:pos="-26"/>
              </w:tabs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-участие педагогических работников в стажировках, мастер-классах, семинарах, конференциях по направлениям деятельности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Результативность участия педагогических работников в профессиональных конкурсах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053B5A" w:rsidP="00875CF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CFA" w:rsidRPr="00875CFA" w:rsidTr="005D1091"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5. Уровень подготовленности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Результативность участия обучающихся в конкурсных мероприятиях с учетом их уровня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61357F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</w:tr>
      <w:tr w:rsidR="00875CFA" w:rsidRPr="00875CFA" w:rsidTr="005D1091">
        <w:trPr>
          <w:trHeight w:val="1704"/>
        </w:trPr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6.Организационно- методическая активность ОО ДОД в проведении республиканских, всероссийских, международных мероприятий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образовательной организацией республиканских, всероссийских, международных мероприятий</w:t>
            </w:r>
          </w:p>
        </w:tc>
        <w:tc>
          <w:tcPr>
            <w:tcW w:w="3115" w:type="dxa"/>
            <w:shd w:val="clear" w:color="auto" w:fill="auto"/>
          </w:tcPr>
          <w:p w:rsidR="00875CFA" w:rsidRPr="00875CFA" w:rsidRDefault="00053B5A" w:rsidP="00875C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1.5</w:t>
            </w:r>
          </w:p>
        </w:tc>
      </w:tr>
      <w:tr w:rsidR="00875CFA" w:rsidRPr="00875CFA" w:rsidTr="005D1091">
        <w:trPr>
          <w:trHeight w:val="1704"/>
        </w:trPr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7. Организация выходного дня, каникулярного образовательного отдыха, каникулярной практики </w:t>
            </w:r>
            <w:proofErr w:type="gram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1"/>
                <w:szCs w:val="21"/>
                <w:shd w:val="clear" w:color="auto" w:fill="FFFFFF"/>
                <w:lang w:eastAsia="ru-RU" w:bidi="ru-RU"/>
              </w:rPr>
              <w:t xml:space="preserve">- 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выходного дня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1"/>
                <w:szCs w:val="21"/>
                <w:shd w:val="clear" w:color="auto" w:fill="FFFFFF"/>
                <w:lang w:eastAsia="ru-RU" w:bidi="ru-RU"/>
              </w:rPr>
              <w:t xml:space="preserve"> (</w:t>
            </w:r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спортивные субботы, инженерные субботы, арт-субботы, космические субботы и другие);</w:t>
            </w:r>
          </w:p>
          <w:p w:rsidR="00875CFA" w:rsidRPr="00875CFA" w:rsidRDefault="00875CFA" w:rsidP="00875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1"/>
                <w:szCs w:val="21"/>
                <w:shd w:val="clear" w:color="auto" w:fill="FFFFFF"/>
                <w:lang w:eastAsia="ru-RU" w:bidi="ru-RU"/>
              </w:rPr>
            </w:pPr>
            <w:proofErr w:type="gram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- организация каникулярного образовательного отдыха (пленэры, гастроли, спортивные сборы, экспедиции, профильные специализированные смены </w:t>
            </w:r>
            <w:proofErr w:type="gramEnd"/>
          </w:p>
        </w:tc>
        <w:tc>
          <w:tcPr>
            <w:tcW w:w="3115" w:type="dxa"/>
            <w:shd w:val="clear" w:color="auto" w:fill="auto"/>
          </w:tcPr>
          <w:p w:rsidR="00875CFA" w:rsidRPr="00875CFA" w:rsidRDefault="00875CFA" w:rsidP="0087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Рейтингование</w:t>
            </w:r>
            <w:proofErr w:type="spellEnd"/>
            <w:r w:rsidRPr="00875CFA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по возрастанию показателя</w:t>
            </w:r>
          </w:p>
          <w:p w:rsidR="00875CFA" w:rsidRPr="00875CFA" w:rsidRDefault="00875CFA" w:rsidP="00875CF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5CFA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 xml:space="preserve">                   (0-10 баллов)</w:t>
            </w:r>
          </w:p>
          <w:p w:rsidR="00053B5A" w:rsidRDefault="00053B5A" w:rsidP="00053B5A">
            <w:pPr>
              <w:ind w:firstLine="708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</w:p>
          <w:p w:rsidR="00875CFA" w:rsidRPr="00053B5A" w:rsidRDefault="00053B5A" w:rsidP="00053B5A">
            <w:pPr>
              <w:ind w:firstLine="708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3 балла</w:t>
            </w:r>
          </w:p>
        </w:tc>
      </w:tr>
    </w:tbl>
    <w:p w:rsidR="00875CFA" w:rsidRPr="00875CFA" w:rsidRDefault="00875CFA" w:rsidP="00053B5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75CFA" w:rsidRPr="00875CFA" w:rsidSect="00DB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BB4"/>
    <w:rsid w:val="00053B5A"/>
    <w:rsid w:val="001A41E0"/>
    <w:rsid w:val="00351BB4"/>
    <w:rsid w:val="0061357F"/>
    <w:rsid w:val="007F031B"/>
    <w:rsid w:val="00875CFA"/>
    <w:rsid w:val="008F6D1C"/>
    <w:rsid w:val="009B0DE0"/>
    <w:rsid w:val="00C04CFC"/>
    <w:rsid w:val="00C42CE1"/>
    <w:rsid w:val="00DB5A78"/>
    <w:rsid w:val="00F0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AF28-A6B2-4272-BCAB-9563A364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Курбан</cp:lastModifiedBy>
  <cp:revision>4</cp:revision>
  <cp:lastPrinted>2017-12-01T06:44:00Z</cp:lastPrinted>
  <dcterms:created xsi:type="dcterms:W3CDTF">2017-12-01T08:02:00Z</dcterms:created>
  <dcterms:modified xsi:type="dcterms:W3CDTF">2017-12-01T13:59:00Z</dcterms:modified>
</cp:coreProperties>
</file>